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AUTODECLARAÇÃO DE ENDEREÇO INDÍGENA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0.29296875" w:line="276" w:lineRule="auto"/>
        <w:ind w:left="0" w:right="-6.400146484375" w:firstLine="3.36959838867187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______________________________________________________, estado civil  ______________________, portador do RG nº _____________________ e CPF nº  _____________________ nos termos do art. 1º da Lei n.º 7.115/83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fins de  ______________________________________________________________________ que  tenho como ENDEREÇO¹: ___________________________________________________________________________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56884765625" w:line="276" w:lineRule="auto"/>
        <w:ind w:left="0" w:right="64.477539062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tenho como RESIDÊNCIA²: [ ] o mesmo endereço acima. [ ] Outro: ______________________________ __________________________________________________________________________ E tenho como DOMICÍLIO³: [ ] o mesmo endereço acima. [ ] Outro: ___________________________________________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9501953125" w:line="276" w:lineRule="auto"/>
        <w:ind w:left="1.4040374755859375" w:right="2.950439453125" w:firstLine="3.0887603759765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ainda, que tenho conhecimento que a falsidade implicará nas penalidades cabíveis,  previstas no artigo 299* do Código Penal e às demais combinações legais aplicáveis.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0672607421875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_____________________________, de _____________________ de 20____.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8.800048828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58.800048828125"/>
        <w:tblGridChange w:id="0">
          <w:tblGrid>
            <w:gridCol w:w="10458.800048828125"/>
          </w:tblGrid>
        </w:tblGridChange>
      </w:tblGrid>
      <w:tr>
        <w:trPr>
          <w:cantSplit w:val="0"/>
          <w:trHeight w:val="839.9998474121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8399963378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*Código Penal – FALSIDADE IDEOLÓGICA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76692962646" w:lineRule="auto"/>
              <w:ind w:left="112.79998779296875" w:right="61.61865234375" w:hanging="9.000015258789062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Art. 299: Omitir, em documento público ou particular, declaração que dele devia constar, ou nele inserir ou fazer inserir declaração falsa ou  diversa da que devia ser escrita, com o fim de prejudicar direito, criar obrigação ou alterar a verdade sobre fato juridicamente relevante:  Pena - reclusão, de um a cinco anos, e multa, se o documento é público, e reclusão de um a três anos, e multa, se o documento é particular.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8.800048828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58.800048828125"/>
        <w:tblGridChange w:id="0">
          <w:tblGrid>
            <w:gridCol w:w="10458.800048828125"/>
          </w:tblGrid>
        </w:tblGridChange>
      </w:tblGrid>
      <w:tr>
        <w:trPr>
          <w:cantSplit w:val="0"/>
          <w:trHeight w:val="1046.32003784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15263175964355" w:lineRule="auto"/>
              <w:ind w:left="99.47998046875" w:right="260.859375" w:firstLine="21.060028076171875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¹ENDEREÇO: Conjunto de dados que permitem identificar um imóvel, tais como logradouro, CEP, quadra, lote, casa, etc., onde a pessoal pode ser encontrada.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756103515625" w:line="240" w:lineRule="auto"/>
              <w:ind w:left="118.740005493164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²RESIDÊNCIA: local onde a pessoa pernoita habitualmente e pode ser encontrada, lar.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5952682495" w:lineRule="auto"/>
              <w:ind w:left="118.37997436523438" w:right="675.360107421875" w:firstLine="2.1600341796875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³DOMICÍLIO: local onde a pessoa possui obrigações civis, tais como domicílio bancário, eleitoral, de trânsito (detran), de trabalho,  escolar, etc., e pode ser encontrada.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3.30032348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eb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be"/>
          <w:sz w:val="20"/>
          <w:szCs w:val="20"/>
          <w:u w:val="none"/>
          <w:shd w:fill="auto" w:val="clear"/>
          <w:vertAlign w:val="baseline"/>
          <w:rtl w:val="0"/>
        </w:rPr>
        <w:t xml:space="preserve">Modelo de Declaração de Residência (7676784) SEI 08620.014164/2024-12 / pg. 1</w:t>
      </w:r>
    </w:p>
    <w:sectPr>
      <w:pgSz w:h="16820" w:w="11900" w:orient="portrait"/>
      <w:pgMar w:bottom="200" w:top="815.999755859375" w:left="720" w:right="647.6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