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ANEXO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8.56079101562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TERMO DE COMPROMISSO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23974609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Término da Graduação – Colação de Grau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5.2392578125" w:line="243.23593139648438" w:lineRule="auto"/>
        <w:ind w:left="9.600067138671875" w:right="-5.040283203125" w:firstLine="10.8000183105468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presente Termo, eu, 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_______________, declaro estar ciente dos seguintes itens, tendo em vista decisões do Programa de Pós-graduação em História Social, da Faculdade de Filosofia, Letras e Ciências Humanas - USP - 2022: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0.684814453125" w:line="243.2365894317627" w:lineRule="auto"/>
        <w:ind w:left="17.27996826171875" w:right="0.15869140625" w:firstLine="12.240142822265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Deverei apresentar documento comprobatório de minha colação de grau, impreterivelmente, até o dia 20 de janeiro de 2023.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0.682373046875" w:line="243.2357883453369" w:lineRule="auto"/>
        <w:ind w:left="9.120025634765625" w:right="-6.077880859375" w:hanging="9.1200256347656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ATENÇÃO: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Aluna/os graduada/os pela USP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precisam apresentar o comprovante de colação de grau, contudo o prazo é o mesmo para todos os ingressantes, 20 de janeiro de 2023.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0.6842041015625" w:line="243.23610305786133" w:lineRule="auto"/>
        <w:ind w:left="18.480072021484375" w:right="1.59912109375" w:hanging="2.6400756835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Em caso da falta da documentação comprobatória da colação de grau, minha matrícula não poderá ser realizada.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0.68359375" w:line="243.23610305786133" w:lineRule="auto"/>
        <w:ind w:left="9.600067138671875" w:right="-0.802001953125" w:firstLine="6.9599914550781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Estou ciente de que, uma vez matriculada/o mediante os documentos provisórios ‘Atestado de Colação de grau’ ou ‘Atestado de Conclusão do Curso’ de que trata este termo, deverei entregar cópia do Diploma de Graduação. (frente e verso) dentro do prazo limite de 12 meses, contados da data da primeira matrícula, no Serviço de Pós-Graduação.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0.6832885742188" w:line="240" w:lineRule="auto"/>
        <w:ind w:left="0" w:right="0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Paulo,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__/___/___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0.6832885742188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92016601562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(a) candidato (a)</w:t>
      </w:r>
    </w:p>
    <w:sectPr>
      <w:pgSz w:h="16820" w:w="11900" w:orient="portrait"/>
      <w:pgMar w:bottom="2645.780029296875" w:top="688.013916015625" w:left="1423.1199645996094" w:right="909.35913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